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F8" w:rsidRPr="00384B59" w:rsidRDefault="00384B59" w:rsidP="00384B5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84B59">
        <w:rPr>
          <w:b/>
          <w:sz w:val="24"/>
          <w:szCs w:val="24"/>
        </w:rPr>
        <w:t>Lower Your Vaccine Costs with Atlantic Health Partners!</w:t>
      </w:r>
    </w:p>
    <w:p w:rsidR="000F77F8" w:rsidRDefault="000F77F8" w:rsidP="007D1637">
      <w:pPr>
        <w:rPr>
          <w:sz w:val="24"/>
          <w:szCs w:val="24"/>
        </w:rPr>
      </w:pPr>
    </w:p>
    <w:p w:rsidR="007D1637" w:rsidRDefault="005A4694" w:rsidP="007D1637">
      <w:pPr>
        <w:rPr>
          <w:sz w:val="24"/>
          <w:szCs w:val="24"/>
        </w:rPr>
      </w:pPr>
      <w:r>
        <w:rPr>
          <w:sz w:val="24"/>
          <w:szCs w:val="24"/>
        </w:rPr>
        <w:t>Atlantic Health Partners is pleas</w:t>
      </w:r>
      <w:r w:rsidR="000F77F8">
        <w:rPr>
          <w:sz w:val="24"/>
          <w:szCs w:val="24"/>
        </w:rPr>
        <w:t>ed to announce a new program</w:t>
      </w:r>
      <w:r w:rsidR="00384B59">
        <w:rPr>
          <w:sz w:val="24"/>
          <w:szCs w:val="24"/>
        </w:rPr>
        <w:t xml:space="preserve"> </w:t>
      </w:r>
      <w:r w:rsidR="006A002E">
        <w:rPr>
          <w:sz w:val="24"/>
          <w:szCs w:val="24"/>
        </w:rPr>
        <w:t xml:space="preserve">with TransactRx </w:t>
      </w:r>
      <w:r w:rsidR="00384B59">
        <w:rPr>
          <w:sz w:val="24"/>
          <w:szCs w:val="24"/>
        </w:rPr>
        <w:t xml:space="preserve">that enables physicians to provide vaccines to </w:t>
      </w:r>
      <w:r w:rsidR="00506975">
        <w:rPr>
          <w:sz w:val="24"/>
          <w:szCs w:val="24"/>
        </w:rPr>
        <w:t xml:space="preserve">most </w:t>
      </w:r>
      <w:r w:rsidR="00384B59">
        <w:rPr>
          <w:sz w:val="24"/>
          <w:szCs w:val="24"/>
        </w:rPr>
        <w:t>M</w:t>
      </w:r>
      <w:r w:rsidR="006A002E">
        <w:rPr>
          <w:sz w:val="24"/>
          <w:szCs w:val="24"/>
        </w:rPr>
        <w:t>edicare Part D patients.</w:t>
      </w:r>
      <w:r w:rsidR="00384B59">
        <w:rPr>
          <w:sz w:val="24"/>
          <w:szCs w:val="24"/>
        </w:rPr>
        <w:t xml:space="preserve">  </w:t>
      </w:r>
      <w:r w:rsidR="000F77F8">
        <w:rPr>
          <w:sz w:val="24"/>
          <w:szCs w:val="24"/>
        </w:rPr>
        <w:t>As you may know, Atlantic offers</w:t>
      </w:r>
      <w:r w:rsidR="007D1637">
        <w:rPr>
          <w:sz w:val="24"/>
          <w:szCs w:val="24"/>
        </w:rPr>
        <w:t xml:space="preserve"> </w:t>
      </w:r>
      <w:r w:rsidR="000F77F8">
        <w:rPr>
          <w:sz w:val="24"/>
          <w:szCs w:val="24"/>
        </w:rPr>
        <w:t xml:space="preserve">our members </w:t>
      </w:r>
      <w:r w:rsidR="007D1637">
        <w:rPr>
          <w:sz w:val="24"/>
          <w:szCs w:val="24"/>
        </w:rPr>
        <w:t>the lowest prices on</w:t>
      </w:r>
      <w:r w:rsidR="000F77F8">
        <w:rPr>
          <w:sz w:val="24"/>
          <w:szCs w:val="24"/>
        </w:rPr>
        <w:t xml:space="preserve"> Sanofi and Merck vaccines</w:t>
      </w:r>
      <w:r w:rsidR="007D1637">
        <w:rPr>
          <w:sz w:val="24"/>
          <w:szCs w:val="24"/>
        </w:rPr>
        <w:t xml:space="preserve">, and now with </w:t>
      </w:r>
      <w:r w:rsidR="00384B59">
        <w:rPr>
          <w:sz w:val="24"/>
          <w:szCs w:val="24"/>
        </w:rPr>
        <w:t>TransactRx your</w:t>
      </w:r>
      <w:r w:rsidR="00601C89">
        <w:rPr>
          <w:sz w:val="24"/>
          <w:szCs w:val="24"/>
        </w:rPr>
        <w:t xml:space="preserve"> practice can </w:t>
      </w:r>
      <w:r w:rsidR="007D1637">
        <w:rPr>
          <w:sz w:val="24"/>
          <w:szCs w:val="24"/>
        </w:rPr>
        <w:t xml:space="preserve">provide vaccines like Zostavax </w:t>
      </w:r>
      <w:r w:rsidR="006A002E">
        <w:rPr>
          <w:sz w:val="24"/>
          <w:szCs w:val="24"/>
        </w:rPr>
        <w:t>(available from Merck</w:t>
      </w:r>
      <w:r w:rsidR="0028747E">
        <w:rPr>
          <w:sz w:val="24"/>
          <w:szCs w:val="24"/>
        </w:rPr>
        <w:t xml:space="preserve">) </w:t>
      </w:r>
      <w:r w:rsidR="007D1637">
        <w:rPr>
          <w:sz w:val="24"/>
          <w:szCs w:val="24"/>
        </w:rPr>
        <w:t>an</w:t>
      </w:r>
      <w:r w:rsidR="000F77F8">
        <w:rPr>
          <w:sz w:val="24"/>
          <w:szCs w:val="24"/>
        </w:rPr>
        <w:t>d Adacel</w:t>
      </w:r>
      <w:r w:rsidR="006A002E">
        <w:rPr>
          <w:sz w:val="24"/>
          <w:szCs w:val="24"/>
        </w:rPr>
        <w:t xml:space="preserve"> (Tdap)</w:t>
      </w:r>
      <w:r w:rsidR="000F77F8">
        <w:rPr>
          <w:sz w:val="24"/>
          <w:szCs w:val="24"/>
        </w:rPr>
        <w:t xml:space="preserve"> to Medicare patients.</w:t>
      </w:r>
    </w:p>
    <w:p w:rsidR="007D1637" w:rsidRDefault="007D1637" w:rsidP="007D1637">
      <w:pPr>
        <w:rPr>
          <w:sz w:val="24"/>
          <w:szCs w:val="24"/>
        </w:rPr>
      </w:pPr>
    </w:p>
    <w:p w:rsidR="000F77F8" w:rsidRDefault="000F77F8" w:rsidP="007D1637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6A002E">
        <w:rPr>
          <w:sz w:val="24"/>
          <w:szCs w:val="24"/>
        </w:rPr>
        <w:t>e TransactRx program endorsed by Atlantic provides you</w:t>
      </w:r>
      <w:r>
        <w:rPr>
          <w:sz w:val="24"/>
          <w:szCs w:val="24"/>
        </w:rPr>
        <w:t>:</w:t>
      </w:r>
    </w:p>
    <w:p w:rsidR="007D1637" w:rsidRDefault="007D1637" w:rsidP="007D1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Easy online access to patient specific</w:t>
      </w:r>
      <w:r w:rsidR="000F77F8">
        <w:rPr>
          <w:rFonts w:eastAsia="Times New Roman"/>
          <w:sz w:val="24"/>
          <w:szCs w:val="24"/>
        </w:rPr>
        <w:t xml:space="preserve"> Part D vaccine</w:t>
      </w:r>
      <w:r>
        <w:rPr>
          <w:rFonts w:eastAsia="Times New Roman"/>
          <w:sz w:val="24"/>
          <w:szCs w:val="24"/>
        </w:rPr>
        <w:t xml:space="preserve"> coverage </w:t>
      </w:r>
    </w:p>
    <w:p w:rsidR="007D1637" w:rsidRDefault="007D1637" w:rsidP="007D1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Ability to get fairly reimbursed for vaccines covered under Part D </w:t>
      </w:r>
    </w:p>
    <w:p w:rsidR="007D1637" w:rsidRDefault="007D1637" w:rsidP="007D1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Real-time out-of-pocket (copay) cost and reimbursement information </w:t>
      </w:r>
    </w:p>
    <w:p w:rsidR="007D1637" w:rsidRDefault="007D1637" w:rsidP="007D16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Electronic claims submission for vaccines covered under Part D </w:t>
      </w:r>
    </w:p>
    <w:p w:rsidR="007D1637" w:rsidRDefault="007D1637" w:rsidP="007D1637">
      <w:pPr>
        <w:rPr>
          <w:sz w:val="24"/>
          <w:szCs w:val="24"/>
        </w:rPr>
      </w:pPr>
      <w:r>
        <w:rPr>
          <w:sz w:val="24"/>
          <w:szCs w:val="24"/>
        </w:rPr>
        <w:t>There is no cost to join Atl</w:t>
      </w:r>
      <w:r w:rsidR="000F77F8">
        <w:rPr>
          <w:sz w:val="24"/>
          <w:szCs w:val="24"/>
        </w:rPr>
        <w:t>antic Health Partners or to benefit from this new service.</w:t>
      </w:r>
    </w:p>
    <w:p w:rsidR="007D1637" w:rsidRDefault="007D1637" w:rsidP="007D1637">
      <w:pPr>
        <w:rPr>
          <w:sz w:val="24"/>
          <w:szCs w:val="24"/>
        </w:rPr>
      </w:pPr>
    </w:p>
    <w:p w:rsidR="007D1637" w:rsidRDefault="007D1637" w:rsidP="007D1637">
      <w:pPr>
        <w:rPr>
          <w:sz w:val="24"/>
          <w:szCs w:val="24"/>
        </w:rPr>
      </w:pPr>
      <w:r>
        <w:rPr>
          <w:sz w:val="24"/>
          <w:szCs w:val="24"/>
        </w:rPr>
        <w:t>And don’t forget these additional Atlantic benefits:</w:t>
      </w:r>
    </w:p>
    <w:p w:rsidR="006A002E" w:rsidRDefault="006A002E" w:rsidP="007D1637">
      <w:pPr>
        <w:rPr>
          <w:sz w:val="24"/>
          <w:szCs w:val="24"/>
        </w:rPr>
      </w:pPr>
    </w:p>
    <w:p w:rsidR="005A4694" w:rsidRDefault="007D1637" w:rsidP="005A4694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Discounted medical, surgical and office supply programs</w:t>
      </w:r>
    </w:p>
    <w:p w:rsidR="007D1637" w:rsidRPr="005A4694" w:rsidRDefault="007D1637" w:rsidP="005A4694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Discounts on a patient recall program</w:t>
      </w:r>
    </w:p>
    <w:p w:rsidR="005A4694" w:rsidRPr="005A4694" w:rsidRDefault="000F77F8" w:rsidP="005A4694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Immediate customer s</w:t>
      </w:r>
      <w:r w:rsidR="007D1637">
        <w:rPr>
          <w:bCs/>
          <w:sz w:val="24"/>
          <w:szCs w:val="24"/>
        </w:rPr>
        <w:t xml:space="preserve">ervice </w:t>
      </w:r>
      <w:r w:rsidR="005A4694" w:rsidRPr="005A4694">
        <w:rPr>
          <w:bCs/>
          <w:sz w:val="24"/>
          <w:szCs w:val="24"/>
        </w:rPr>
        <w:t>to address an</w:t>
      </w:r>
      <w:r>
        <w:rPr>
          <w:bCs/>
          <w:sz w:val="24"/>
          <w:szCs w:val="24"/>
        </w:rPr>
        <w:t>y vaccine related issues</w:t>
      </w:r>
    </w:p>
    <w:p w:rsidR="009F62AF" w:rsidRPr="006A002E" w:rsidRDefault="00F12810" w:rsidP="00F12810">
      <w:pPr>
        <w:spacing w:before="100" w:beforeAutospacing="1" w:after="100" w:afterAutospacing="1"/>
        <w:rPr>
          <w:b/>
          <w:sz w:val="24"/>
          <w:szCs w:val="24"/>
        </w:rPr>
      </w:pPr>
      <w:r w:rsidRPr="006A002E">
        <w:rPr>
          <w:b/>
          <w:sz w:val="24"/>
          <w:szCs w:val="24"/>
        </w:rPr>
        <w:t xml:space="preserve">Please contact </w:t>
      </w:r>
      <w:r w:rsidR="000F77F8" w:rsidRPr="006A002E">
        <w:rPr>
          <w:b/>
          <w:sz w:val="24"/>
          <w:szCs w:val="24"/>
        </w:rPr>
        <w:t>Jeff or C</w:t>
      </w:r>
      <w:r w:rsidR="009F62AF" w:rsidRPr="006A002E">
        <w:rPr>
          <w:b/>
          <w:sz w:val="24"/>
          <w:szCs w:val="24"/>
        </w:rPr>
        <w:t>indy</w:t>
      </w:r>
      <w:r w:rsidR="007D1637" w:rsidRPr="006A002E">
        <w:rPr>
          <w:b/>
          <w:sz w:val="24"/>
          <w:szCs w:val="24"/>
        </w:rPr>
        <w:t xml:space="preserve"> </w:t>
      </w:r>
      <w:r w:rsidR="009F62AF" w:rsidRPr="006A002E">
        <w:rPr>
          <w:b/>
          <w:sz w:val="24"/>
          <w:szCs w:val="24"/>
        </w:rPr>
        <w:t>at info@atlantichealthpartners</w:t>
      </w:r>
      <w:r w:rsidR="006A002E" w:rsidRPr="006A002E">
        <w:rPr>
          <w:b/>
          <w:sz w:val="24"/>
          <w:szCs w:val="24"/>
        </w:rPr>
        <w:t>.com</w:t>
      </w:r>
      <w:r w:rsidR="009F62AF" w:rsidRPr="006A002E">
        <w:rPr>
          <w:b/>
          <w:sz w:val="24"/>
          <w:szCs w:val="24"/>
        </w:rPr>
        <w:t xml:space="preserve"> or 1-800-741-2044 </w:t>
      </w:r>
      <w:r w:rsidR="00F36676">
        <w:rPr>
          <w:b/>
          <w:sz w:val="24"/>
          <w:szCs w:val="24"/>
        </w:rPr>
        <w:t>(</w:t>
      </w:r>
      <w:r w:rsidR="009F62AF" w:rsidRPr="006A002E">
        <w:rPr>
          <w:b/>
          <w:sz w:val="24"/>
          <w:szCs w:val="24"/>
        </w:rPr>
        <w:t>Eastern Time</w:t>
      </w:r>
      <w:r w:rsidR="00F36676">
        <w:rPr>
          <w:b/>
          <w:sz w:val="24"/>
          <w:szCs w:val="24"/>
        </w:rPr>
        <w:t>)</w:t>
      </w:r>
      <w:r w:rsidR="009F62AF" w:rsidRPr="006A002E">
        <w:rPr>
          <w:b/>
          <w:sz w:val="24"/>
          <w:szCs w:val="24"/>
        </w:rPr>
        <w:t xml:space="preserve"> t</w:t>
      </w:r>
      <w:r w:rsidRPr="006A002E">
        <w:rPr>
          <w:b/>
          <w:sz w:val="24"/>
          <w:szCs w:val="24"/>
        </w:rPr>
        <w:t xml:space="preserve">o </w:t>
      </w:r>
      <w:r w:rsidR="009F62AF" w:rsidRPr="006A002E">
        <w:rPr>
          <w:b/>
          <w:sz w:val="24"/>
          <w:szCs w:val="24"/>
        </w:rPr>
        <w:t>find out how your practice can benefit from Atlantic Health Partners Savings and TransactRx.</w:t>
      </w:r>
    </w:p>
    <w:p w:rsidR="00F12810" w:rsidRDefault="00D83825" w:rsidP="000F77F8">
      <w:pPr>
        <w:jc w:val="center"/>
        <w:rPr>
          <w:sz w:val="24"/>
          <w:szCs w:val="24"/>
        </w:rPr>
      </w:pPr>
      <w:hyperlink r:id="rId6" w:history="1">
        <w:r w:rsidR="00F12810">
          <w:rPr>
            <w:rStyle w:val="Hyperlink"/>
            <w:sz w:val="24"/>
            <w:szCs w:val="24"/>
          </w:rPr>
          <w:t>www.atlantichealthpartners.com</w:t>
        </w:r>
      </w:hyperlink>
    </w:p>
    <w:p w:rsidR="00F12810" w:rsidRDefault="00F12810" w:rsidP="000F77F8">
      <w:pPr>
        <w:jc w:val="center"/>
      </w:pPr>
    </w:p>
    <w:p w:rsidR="00351CF0" w:rsidRDefault="00351CF0"/>
    <w:sectPr w:rsidR="00351CF0" w:rsidSect="0035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5123"/>
    <w:multiLevelType w:val="hybridMultilevel"/>
    <w:tmpl w:val="F298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80186"/>
    <w:multiLevelType w:val="multilevel"/>
    <w:tmpl w:val="340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0"/>
    <w:rsid w:val="00036918"/>
    <w:rsid w:val="000F77F8"/>
    <w:rsid w:val="0014424D"/>
    <w:rsid w:val="001A25B9"/>
    <w:rsid w:val="00284E58"/>
    <w:rsid w:val="0028747E"/>
    <w:rsid w:val="00351CF0"/>
    <w:rsid w:val="00384B59"/>
    <w:rsid w:val="00506975"/>
    <w:rsid w:val="005A4694"/>
    <w:rsid w:val="00601C89"/>
    <w:rsid w:val="0063647E"/>
    <w:rsid w:val="006A002E"/>
    <w:rsid w:val="007321A0"/>
    <w:rsid w:val="007D1637"/>
    <w:rsid w:val="007D5440"/>
    <w:rsid w:val="00865790"/>
    <w:rsid w:val="009B344C"/>
    <w:rsid w:val="009C25DC"/>
    <w:rsid w:val="009F62AF"/>
    <w:rsid w:val="00C50B8D"/>
    <w:rsid w:val="00C701DB"/>
    <w:rsid w:val="00D83825"/>
    <w:rsid w:val="00DB4A45"/>
    <w:rsid w:val="00DF53CB"/>
    <w:rsid w:val="00E97E09"/>
    <w:rsid w:val="00F12810"/>
    <w:rsid w:val="00F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10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50B8D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B8D"/>
    <w:rPr>
      <w:b/>
      <w:sz w:val="22"/>
    </w:rPr>
  </w:style>
  <w:style w:type="paragraph" w:styleId="Title">
    <w:name w:val="Title"/>
    <w:basedOn w:val="Normal"/>
    <w:link w:val="TitleChar"/>
    <w:qFormat/>
    <w:rsid w:val="00C50B8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50B8D"/>
    <w:rPr>
      <w:b/>
      <w:bCs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2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10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50B8D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B8D"/>
    <w:rPr>
      <w:b/>
      <w:sz w:val="22"/>
    </w:rPr>
  </w:style>
  <w:style w:type="paragraph" w:styleId="Title">
    <w:name w:val="Title"/>
    <w:basedOn w:val="Normal"/>
    <w:link w:val="TitleChar"/>
    <w:qFormat/>
    <w:rsid w:val="00C50B8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50B8D"/>
    <w:rPr>
      <w:b/>
      <w:bCs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2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ichealthpartn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PAFP/F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Melanie Morris</cp:lastModifiedBy>
  <cp:revision>2</cp:revision>
  <dcterms:created xsi:type="dcterms:W3CDTF">2011-12-14T15:01:00Z</dcterms:created>
  <dcterms:modified xsi:type="dcterms:W3CDTF">2011-12-14T15:01:00Z</dcterms:modified>
</cp:coreProperties>
</file>